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20F41" w14:textId="77777777" w:rsidR="004E0E2B" w:rsidRPr="004E0E2B" w:rsidRDefault="004E0E2B" w:rsidP="004E0E2B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kern w:val="0"/>
          <w:sz w:val="20"/>
          <w:szCs w:val="20"/>
          <w:lang w:eastAsia="tr-TR"/>
          <w14:ligatures w14:val="none"/>
        </w:rPr>
      </w:pPr>
      <w:r w:rsidRPr="004E0E2B">
        <w:rPr>
          <w:rFonts w:ascii="Helvetica" w:eastAsia="Times New Roman" w:hAnsi="Helvetica" w:cs="Helvetica"/>
          <w:b/>
          <w:bCs/>
          <w:color w:val="585858"/>
          <w:kern w:val="0"/>
          <w:sz w:val="20"/>
          <w:szCs w:val="20"/>
          <w:lang w:eastAsia="tr-TR"/>
          <w14:ligatures w14:val="none"/>
        </w:rPr>
        <w:t>Y32 BOJİ ŞASİSİ ALT MALZEMESİ (BAGA-RONDELA-SAC) SATIN ALINACAKTIR</w:t>
      </w:r>
    </w:p>
    <w:p w14:paraId="7C100175" w14:textId="77777777" w:rsidR="004E0E2B" w:rsidRPr="004E0E2B" w:rsidRDefault="004E0E2B" w:rsidP="004E0E2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 w:rsidRPr="004E0E2B">
        <w:rPr>
          <w:rFonts w:ascii="Helvetica" w:eastAsia="Times New Roman" w:hAnsi="Helvetica" w:cs="Helvetica"/>
          <w:b/>
          <w:bCs/>
          <w:color w:val="585858"/>
          <w:kern w:val="0"/>
          <w:sz w:val="20"/>
          <w:szCs w:val="20"/>
          <w:u w:val="single"/>
          <w:shd w:val="clear" w:color="auto" w:fill="F8F8F8"/>
          <w:lang w:eastAsia="tr-TR"/>
          <w14:ligatures w14:val="none"/>
        </w:rPr>
        <w:t>TÜRKİYE RAYLI SİSTEM ARAÇLARI SANAYİİ ANONİM ŞİRKETİ (TÜRASAŞ) SİVAS BÖLGE MÜDÜRLÜĞÜ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4E0E2B" w:rsidRPr="004E0E2B" w14:paraId="0749630E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D14E556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AEC338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C843746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2026/591708</w:t>
            </w:r>
          </w:p>
        </w:tc>
      </w:tr>
      <w:tr w:rsidR="004E0E2B" w:rsidRPr="004E0E2B" w14:paraId="4326AEAF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569D5C5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3ABD8E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086EC5E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Y32 Boji Şasisi Alt Malzemesi (</w:t>
            </w:r>
            <w:proofErr w:type="spellStart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Baga</w:t>
            </w:r>
            <w:proofErr w:type="spellEnd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-Rondela-Sac) Alımı</w:t>
            </w:r>
          </w:p>
        </w:tc>
      </w:tr>
      <w:tr w:rsidR="004E0E2B" w:rsidRPr="004E0E2B" w14:paraId="26D7CC89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E0855ED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 xml:space="preserve">İhale </w:t>
            </w:r>
            <w:proofErr w:type="gramStart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Türü -</w:t>
            </w:r>
            <w:proofErr w:type="gramEnd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 xml:space="preserve">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D54395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08E86D7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 xml:space="preserve">Mal </w:t>
            </w:r>
            <w:proofErr w:type="gramStart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Alımı -</w:t>
            </w:r>
            <w:proofErr w:type="gramEnd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 xml:space="preserve"> Açık İhale Usulü</w:t>
            </w:r>
          </w:p>
        </w:tc>
      </w:tr>
      <w:tr w:rsidR="004E0E2B" w:rsidRPr="004E0E2B" w14:paraId="28CC078A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FCE62EF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proofErr w:type="gramStart"/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1 -</w:t>
            </w:r>
            <w:proofErr w:type="gramEnd"/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 xml:space="preserve">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6BB64962" w14:textId="77777777" w:rsidR="004E0E2B" w:rsidRPr="004E0E2B" w:rsidRDefault="004E0E2B" w:rsidP="004E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4B2A1748" w14:textId="77777777" w:rsidR="004E0E2B" w:rsidRPr="004E0E2B" w:rsidRDefault="004E0E2B" w:rsidP="004E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4E0E2B" w:rsidRPr="004E0E2B" w14:paraId="3D77FDF3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649FF91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a)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DE2DA0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98925B3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Kadı Burhanettin Mah. Fabrika</w:t>
            </w:r>
          </w:p>
        </w:tc>
      </w:tr>
      <w:tr w:rsidR="004E0E2B" w:rsidRPr="004E0E2B" w14:paraId="16829FC0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F56166A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b)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A6B0C1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69D7CA8E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proofErr w:type="gramStart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03462251818 -</w:t>
            </w:r>
            <w:proofErr w:type="gramEnd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 xml:space="preserve"> 3462235051</w:t>
            </w:r>
          </w:p>
        </w:tc>
      </w:tr>
      <w:tr w:rsidR="004E0E2B" w:rsidRPr="004E0E2B" w14:paraId="2960772B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C374D63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c)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A09120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AEC6161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ihale.sivas@turasas.gov.tr</w:t>
            </w:r>
          </w:p>
        </w:tc>
      </w:tr>
      <w:tr w:rsidR="004E0E2B" w:rsidRPr="004E0E2B" w14:paraId="1216936E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4C8778C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proofErr w:type="gramStart"/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ç</w:t>
            </w:r>
            <w:proofErr w:type="gramEnd"/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İhale / Ön Yeterlik dokümanının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9F2846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9D8ED5A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www.turasas.gov.tr</w:t>
            </w:r>
          </w:p>
        </w:tc>
      </w:tr>
      <w:tr w:rsidR="004E0E2B" w:rsidRPr="004E0E2B" w14:paraId="66B116B3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07228EA6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proofErr w:type="gramStart"/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2 -</w:t>
            </w:r>
            <w:proofErr w:type="gramEnd"/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 xml:space="preserve"> İhale konusu malın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53C725CF" w14:textId="77777777" w:rsidR="004E0E2B" w:rsidRPr="004E0E2B" w:rsidRDefault="004E0E2B" w:rsidP="004E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1A02562F" w14:textId="77777777" w:rsidR="004E0E2B" w:rsidRPr="004E0E2B" w:rsidRDefault="004E0E2B" w:rsidP="004E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4E0E2B" w:rsidRPr="004E0E2B" w14:paraId="45D4D497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32C0B1C3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a)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704C6D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6030A91E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Malzeme Talep Modeli ve Teknik Dokümanlarına Göre 2 Kısım 10 Kalem</w:t>
            </w:r>
          </w:p>
        </w:tc>
      </w:tr>
      <w:tr w:rsidR="004E0E2B" w:rsidRPr="004E0E2B" w14:paraId="6F1AD88A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0EC85E4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b)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Teslim [yeri / yerleri]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D937EB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4432623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TÜRASAŞ SİVAS BÖLGE MÜDÜRLÜĞÜ</w:t>
            </w:r>
          </w:p>
        </w:tc>
      </w:tr>
      <w:tr w:rsidR="004E0E2B" w:rsidRPr="004E0E2B" w14:paraId="2799A263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73F21F70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c)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Teslim [tarihi / tarihleri]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AD0EE3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C20F667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Teslimat Programı: Sözleşmeye müteakip işe başlanılacaktır. İşe başlama tarihini müteakip 30 gün içerisinde teslim edilecektir.</w:t>
            </w:r>
          </w:p>
        </w:tc>
      </w:tr>
      <w:tr w:rsidR="004E0E2B" w:rsidRPr="004E0E2B" w14:paraId="517ABAAC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4BF7890E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3- İhalenin / Ön Yeterlik /</w:t>
            </w: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br/>
              <w:t>Yeterlik Değerlendirmesinin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7251B6CC" w14:textId="77777777" w:rsidR="004E0E2B" w:rsidRPr="004E0E2B" w:rsidRDefault="004E0E2B" w:rsidP="004E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14:paraId="43DEB2B6" w14:textId="77777777" w:rsidR="004E0E2B" w:rsidRPr="004E0E2B" w:rsidRDefault="004E0E2B" w:rsidP="004E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4E0E2B" w:rsidRPr="004E0E2B" w14:paraId="75CC034F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6C58280E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a)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059D8C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B79AC19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TÜRASAŞ Sivas Bölge Müdürlüğü İhale Komisyonu Toplantı Salonu</w:t>
            </w:r>
          </w:p>
        </w:tc>
      </w:tr>
      <w:tr w:rsidR="004E0E2B" w:rsidRPr="004E0E2B" w14:paraId="747D0DB1" w14:textId="77777777" w:rsidTr="004E0E2B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EA7F1CD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b)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F401F0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AFB446E" w14:textId="77777777" w:rsidR="004E0E2B" w:rsidRPr="004E0E2B" w:rsidRDefault="004E0E2B" w:rsidP="004E0E2B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proofErr w:type="gramStart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22.04.2026 -</w:t>
            </w:r>
            <w:proofErr w:type="gramEnd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 xml:space="preserve"> 15:00</w:t>
            </w:r>
          </w:p>
        </w:tc>
      </w:tr>
    </w:tbl>
    <w:p w14:paraId="7C83486B" w14:textId="77777777" w:rsidR="004E0E2B" w:rsidRPr="004E0E2B" w:rsidRDefault="004E0E2B" w:rsidP="004E0E2B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tr-TR"/>
          <w14:ligatures w14:val="none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4E0E2B" w:rsidRPr="004E0E2B" w14:paraId="27C39EF7" w14:textId="77777777" w:rsidTr="004E0E2B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537E1A4B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 xml:space="preserve">4-İhaleye katılabilme şartları ve istenilen belgeler ile yeterlik değerlendirmesinde uygulanacak </w:t>
            </w:r>
            <w:proofErr w:type="gramStart"/>
            <w:r w:rsidRPr="004E0E2B">
              <w:rPr>
                <w:rFonts w:ascii="Helvetica" w:eastAsia="Times New Roman" w:hAnsi="Helvetica" w:cs="Helvetica"/>
                <w:b/>
                <w:bCs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kriterler</w:t>
            </w: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 :</w:t>
            </w:r>
            <w:proofErr w:type="gramEnd"/>
          </w:p>
        </w:tc>
      </w:tr>
      <w:tr w:rsidR="004E0E2B" w:rsidRPr="004E0E2B" w14:paraId="2BFB8B58" w14:textId="77777777" w:rsidTr="004E0E2B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16B63CE7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4.1. İhaleye katılma şartları ve istenilen belgeler:</w:t>
            </w:r>
          </w:p>
          <w:p w14:paraId="684B3538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4.1.1. Teklif vermeye yetkili olduğunu gösteren belgeler.</w:t>
            </w:r>
          </w:p>
          <w:p w14:paraId="2845943D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a) İsteklinin mevzuatı gereği ilgili odaya kayıtlı olarak faaliyette bulunduğunu gösterir belge.</w:t>
            </w:r>
          </w:p>
          <w:p w14:paraId="1054BB69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b) Teklif vermeye yetkili olduğunu gösteren imza beyannamesi veya imza sirküleri;</w:t>
            </w:r>
          </w:p>
          <w:p w14:paraId="1DA6570E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1)Gerçek kişi olması halinde, noter tasdikli imza beyannamesi,</w:t>
            </w:r>
          </w:p>
          <w:p w14:paraId="11667880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2)Tüzel kişi olması halinde, bu Şartname ekinde yer alan Tüzel Kişilerde Ortaklık Bilgilerine ve Yönetimdeki Görevlilere İlişkin Son Durumu Gösterir Belge ile tüzel kişiliğin noter tasdikli imza sirküleri,</w:t>
            </w:r>
          </w:p>
          <w:p w14:paraId="232973C2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c)Bu Şartname ekinde yer alan standart forma uygun teklif mektubu,</w:t>
            </w:r>
          </w:p>
          <w:p w14:paraId="084AA83B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proofErr w:type="gramStart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ç</w:t>
            </w:r>
            <w:proofErr w:type="gramEnd"/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) Bu Şartnamede belirlenen geçici teminata ilişkin standart forma uygun geçici teminat mektubu veya geçici teminat mektupları dışındaki teminatların Saymanlık ya da Muhasebe Müdürlüklerine yatırıldığını gösteren makbuzlar,</w:t>
            </w:r>
          </w:p>
          <w:p w14:paraId="33248F3D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4.2. Ekonomik ve mali yeterliğe ilişkin belgeler ve bu belgelerin taşıması gereken kriterler:</w:t>
            </w:r>
          </w:p>
          <w:p w14:paraId="1C97ECA8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4.2.1.Bu madde boş bırakılmıştır.</w:t>
            </w:r>
          </w:p>
          <w:p w14:paraId="0B5EA62D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4.3. Mesleki ve teknik yeterliğe ilişkin belgeler ve bu belgelerin taşıması gereken kriterler:</w:t>
            </w:r>
          </w:p>
          <w:p w14:paraId="4919C837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4.3.1 İsteklinin alım konusu malı teklif etmeye yetkisinin bulunup bulunmadığını belgelendirmesi gerekir. Bu çerçevede istekli aşağıdaki bentlerde yer alan belgelerden kendi durumuna uygun olan belge veya belgeleri sunabilir:</w:t>
            </w:r>
          </w:p>
          <w:p w14:paraId="7D22C4D6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a) İstekli imalatçı ise imalatçı olduğunu gösteren belge veya belgeler,</w:t>
            </w:r>
          </w:p>
          <w:p w14:paraId="39E6444C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b) İstekli yetkili satıcı veya yetkili temsilci ise yetkili satıcı ya da yetkili temsilci olduğunu gösteren belge veya belgeler,</w:t>
            </w:r>
          </w:p>
          <w:p w14:paraId="51D6E981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c) İstekli Türkiye'de serbest bölgelerde faaliyet gösteriyor ise yukarıdaki belgelerden biriyle birlikte sunduğu serbest bölge faaliyet belgesi.</w:t>
            </w:r>
          </w:p>
          <w:p w14:paraId="3CC8E829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lastRenderedPageBreak/>
              <w:t>İş ortaklığında ortaklardan birinin, teklif edilen mala veya mallara ilişkin imalatçı veya yetkili satıcı ya da yetkili temsilci olduğunu gösteren belgelerden birini sunması yeterlidir.</w:t>
            </w:r>
          </w:p>
          <w:p w14:paraId="027F2EC3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5- Ekonomik açıdan en avantajlı teklif, sadece fiyat esasına göre belirlenecektir.</w:t>
            </w:r>
          </w:p>
          <w:p w14:paraId="6431955A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6- Bu ihaleye yerli ve yabancı tüm istekliler katılabilecek olup yerli malı teklif eden yerli istekliye herhangi bir fiyat avantajı uygulanmayacaktır.</w:t>
            </w:r>
          </w:p>
          <w:p w14:paraId="5D3B8579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7-) İhale dokümanının görülmesi:</w:t>
            </w:r>
          </w:p>
          <w:p w14:paraId="4F7C5364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7.1.İhale dokümanı, idarenin www.turasas.gov.tr internet adresinde görülebilir ve 200 TRY (Türk Lirası) karşılığı TÜRASAŞ SİVAS Bölge Müdürlüğü adresinden satın alınabilir.</w:t>
            </w:r>
          </w:p>
          <w:p w14:paraId="6F97F466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7.2. İhaleye teklif verecek olanların ihale dokümanını satın almaları zorunludur.</w:t>
            </w:r>
          </w:p>
          <w:p w14:paraId="3387DB6D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8-Teklifler, ihale tarih ve saatine kadar İhale Hazırlama ve Komisyon Şube Müdürlüğü adresine elden teslim edilebileceği gibi aynı adrese iadeli taahhütlü posta vasıtasıyla da gönderilebilir.</w:t>
            </w:r>
          </w:p>
          <w:p w14:paraId="7DF9AD80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9- İstekliler tekliflerini, mal kalem-kalemleri için teklif birim fiyatlar üzerinden vereceklerdir. İhale sonucu, üzerine ihale yapılan istekliyle mal kalemi-kalemleri için teklif edilen birim fiyatların çarpımı sonucu bulunan toplam bedel üzerinden birim fiyat sözleşme imzalanacaktır.</w:t>
            </w:r>
          </w:p>
          <w:p w14:paraId="6E81FD96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İhale konusu işe ilişkin kısmi teklif verilebilir.</w:t>
            </w:r>
          </w:p>
          <w:p w14:paraId="0BEA4786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Kısmi teklif verilmesi halinde kısmi teklif verilecek kısımlardaki miktarın tamamı için teklif verilecektir.</w:t>
            </w:r>
          </w:p>
          <w:p w14:paraId="35C6A60A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10-İstekliler teklif ettikleri bedelin %3’ünden az olmamak üzere kendi belirleyecekleri tutarda geçici teminat vereceklerdir.</w:t>
            </w:r>
          </w:p>
          <w:p w14:paraId="20DC969D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11- Verilen tekliflerin geçerlilik süresi, ihale tarihinden itibaren 60 takvim günüdür.</w:t>
            </w:r>
          </w:p>
          <w:p w14:paraId="498ADBBA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12- Konsorsiyum olarak ihaleye teklif verilemez.</w:t>
            </w:r>
          </w:p>
          <w:p w14:paraId="6F1C4E7A" w14:textId="77777777" w:rsidR="004E0E2B" w:rsidRPr="004E0E2B" w:rsidRDefault="004E0E2B" w:rsidP="004E0E2B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E0E2B">
              <w:rPr>
                <w:rFonts w:ascii="Helvetica" w:eastAsia="Times New Roman" w:hAnsi="Helvetica" w:cs="Helvetica"/>
                <w:color w:val="585858"/>
                <w:kern w:val="0"/>
                <w:sz w:val="20"/>
                <w:szCs w:val="20"/>
                <w:lang w:eastAsia="tr-TR"/>
                <w14:ligatures w14:val="none"/>
              </w:rPr>
              <w:t>13- Bu ihale ceza ve ihalelerden yasaklama hükümleri hariç 4734 ve 4735 Sayılı Kanunlara Tabi Değildir.</w:t>
            </w:r>
          </w:p>
        </w:tc>
      </w:tr>
    </w:tbl>
    <w:p w14:paraId="6A3B747F" w14:textId="1D25462E" w:rsidR="00D00C14" w:rsidRPr="004E0E2B" w:rsidRDefault="00D00C14" w:rsidP="004E0E2B">
      <w:bookmarkStart w:id="0" w:name="_GoBack"/>
      <w:bookmarkEnd w:id="0"/>
    </w:p>
    <w:sectPr w:rsidR="00D00C14" w:rsidRPr="004E0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2FE"/>
    <w:rsid w:val="004E0E2B"/>
    <w:rsid w:val="00BD42FE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43850"/>
  <w15:chartTrackingRefBased/>
  <w15:docId w15:val="{7C5D9FE8-FD39-420F-9E39-6E81F2C4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0C14"/>
    <w:pPr>
      <w:spacing w:line="276" w:lineRule="auto"/>
    </w:pPr>
    <w:rPr>
      <w:kern w:val="2"/>
      <w:sz w:val="24"/>
      <w:szCs w:val="24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0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HALİL YİĞİT</dc:creator>
  <cp:keywords/>
  <dc:description/>
  <cp:lastModifiedBy>HALİL YİĞİT</cp:lastModifiedBy>
  <cp:revision>2</cp:revision>
  <dcterms:created xsi:type="dcterms:W3CDTF">2026-04-09T05:35:00Z</dcterms:created>
  <dcterms:modified xsi:type="dcterms:W3CDTF">2026-04-09T05:35:00Z</dcterms:modified>
</cp:coreProperties>
</file>